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E0" w:rsidRDefault="00CD3742">
      <w:pPr>
        <w:spacing w:after="200" w:line="500" w:lineRule="exact"/>
        <w:jc w:val="center"/>
        <w:rPr>
          <w:rFonts w:eastAsia="黑体"/>
          <w:sz w:val="40"/>
          <w:szCs w:val="40"/>
        </w:rPr>
      </w:pPr>
      <w:r>
        <w:rPr>
          <w:rFonts w:eastAsia="黑体" w:hint="eastAsia"/>
          <w:sz w:val="40"/>
          <w:szCs w:val="40"/>
        </w:rPr>
        <w:t>2020</w:t>
      </w:r>
      <w:r>
        <w:rPr>
          <w:rFonts w:eastAsia="黑体" w:hint="eastAsia"/>
          <w:sz w:val="40"/>
          <w:szCs w:val="40"/>
        </w:rPr>
        <w:t>年</w:t>
      </w:r>
      <w:r w:rsidR="00454AE0">
        <w:rPr>
          <w:rFonts w:eastAsia="黑体" w:hint="eastAsia"/>
          <w:sz w:val="40"/>
          <w:szCs w:val="40"/>
        </w:rPr>
        <w:t>硕士研究生入学考试自命题考试大纲</w:t>
      </w:r>
    </w:p>
    <w:p w:rsidR="00454AE0" w:rsidRDefault="00454AE0">
      <w:pPr>
        <w:spacing w:line="500" w:lineRule="exact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考试科目代码：</w:t>
      </w:r>
      <w:r w:rsidR="006C7BEC">
        <w:rPr>
          <w:rFonts w:eastAsia="黑体" w:hint="eastAsia"/>
          <w:sz w:val="28"/>
          <w:szCs w:val="28"/>
        </w:rPr>
        <w:t>[ 440 ]</w:t>
      </w:r>
      <w:r>
        <w:rPr>
          <w:rFonts w:eastAsia="黑体" w:hint="eastAsia"/>
          <w:sz w:val="28"/>
          <w:szCs w:val="28"/>
        </w:rPr>
        <w:t xml:space="preserve">               </w:t>
      </w:r>
      <w:r>
        <w:rPr>
          <w:rFonts w:eastAsia="黑体" w:hint="eastAsia"/>
          <w:sz w:val="28"/>
          <w:szCs w:val="28"/>
        </w:rPr>
        <w:t>考试科目名称：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新闻与传播专业基础</w:t>
      </w:r>
    </w:p>
    <w:p w:rsidR="00454AE0" w:rsidRDefault="00454AE0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454AE0" w:rsidRDefault="00454AE0" w:rsidP="0094550E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一、试卷结构</w:t>
      </w:r>
    </w:p>
    <w:p w:rsidR="00454AE0" w:rsidRDefault="00454AE0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94550E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 xml:space="preserve">试卷成绩及考试时间 </w:t>
      </w:r>
    </w:p>
    <w:p w:rsidR="00454AE0" w:rsidRDefault="00454AE0" w:rsidP="0094550E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 w:rsidRPr="00CD3742">
        <w:rPr>
          <w:rFonts w:ascii="仿宋_GB2312" w:eastAsia="仿宋_GB2312" w:hint="eastAsia"/>
          <w:sz w:val="32"/>
          <w:szCs w:val="32"/>
        </w:rPr>
        <w:t>本试卷满分为</w:t>
      </w:r>
      <w:r>
        <w:rPr>
          <w:rFonts w:ascii="仿宋_GB2312" w:eastAsia="仿宋_GB2312" w:hint="eastAsia"/>
          <w:sz w:val="32"/>
          <w:szCs w:val="32"/>
        </w:rPr>
        <w:t>150</w:t>
      </w:r>
      <w:r w:rsidRPr="00CD3742">
        <w:rPr>
          <w:rFonts w:ascii="仿宋_GB2312" w:eastAsia="仿宋_GB2312" w:hint="eastAsia"/>
          <w:sz w:val="32"/>
          <w:szCs w:val="32"/>
        </w:rPr>
        <w:t>分，考试时间为</w:t>
      </w:r>
      <w:r>
        <w:rPr>
          <w:rFonts w:ascii="仿宋_GB2312" w:eastAsia="仿宋_GB2312" w:hint="eastAsia"/>
          <w:sz w:val="32"/>
          <w:szCs w:val="32"/>
        </w:rPr>
        <w:t>180</w:t>
      </w:r>
      <w:r w:rsidRPr="00CD3742">
        <w:rPr>
          <w:rFonts w:ascii="仿宋_GB2312" w:eastAsia="仿宋_GB2312" w:hint="eastAsia"/>
          <w:sz w:val="32"/>
          <w:szCs w:val="32"/>
        </w:rPr>
        <w:t>分钟。</w:t>
      </w:r>
    </w:p>
    <w:p w:rsidR="00454AE0" w:rsidRDefault="00454AE0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94550E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答题方式：</w:t>
      </w:r>
      <w:r w:rsidRPr="00CD3742">
        <w:rPr>
          <w:rFonts w:ascii="仿宋_GB2312" w:eastAsia="仿宋_GB2312" w:hint="eastAsia"/>
          <w:sz w:val="32"/>
          <w:szCs w:val="32"/>
        </w:rPr>
        <w:t>闭卷、笔试</w:t>
      </w:r>
    </w:p>
    <w:p w:rsidR="00454AE0" w:rsidRDefault="00454AE0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94550E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试卷内容结构</w:t>
      </w:r>
    </w:p>
    <w:p w:rsidR="00454AE0" w:rsidRDefault="00CD3742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454AE0">
        <w:rPr>
          <w:rFonts w:ascii="仿宋_GB2312" w:eastAsia="仿宋_GB2312" w:hint="eastAsia"/>
          <w:sz w:val="32"/>
          <w:szCs w:val="32"/>
        </w:rPr>
        <w:t>新闻</w:t>
      </w:r>
      <w:r w:rsidR="00454AE0">
        <w:rPr>
          <w:rFonts w:ascii="仿宋_GB2312" w:eastAsia="仿宋_GB2312"/>
          <w:sz w:val="32"/>
          <w:szCs w:val="32"/>
        </w:rPr>
        <w:t>传播史</w:t>
      </w:r>
      <w:r>
        <w:rPr>
          <w:rFonts w:ascii="仿宋_GB2312" w:eastAsia="仿宋_GB2312" w:hint="eastAsia"/>
          <w:sz w:val="32"/>
          <w:szCs w:val="32"/>
        </w:rPr>
        <w:t xml:space="preserve">              </w:t>
      </w:r>
      <w:r w:rsidR="00454AE0">
        <w:rPr>
          <w:rFonts w:ascii="仿宋_GB2312" w:eastAsia="仿宋_GB2312" w:hint="eastAsia"/>
          <w:sz w:val="32"/>
          <w:szCs w:val="32"/>
        </w:rPr>
        <w:t>4</w:t>
      </w:r>
      <w:r w:rsidR="00454AE0">
        <w:rPr>
          <w:rFonts w:ascii="仿宋_GB2312" w:eastAsia="仿宋_GB2312"/>
          <w:sz w:val="32"/>
          <w:szCs w:val="32"/>
        </w:rPr>
        <w:t>0</w:t>
      </w:r>
      <w:r w:rsidR="00454AE0">
        <w:rPr>
          <w:rFonts w:ascii="仿宋_GB2312" w:eastAsia="仿宋_GB2312" w:hint="eastAsia"/>
          <w:sz w:val="32"/>
          <w:szCs w:val="32"/>
        </w:rPr>
        <w:t>分</w:t>
      </w:r>
    </w:p>
    <w:p w:rsidR="00454AE0" w:rsidRDefault="00CD3742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</w:t>
      </w:r>
      <w:r w:rsidR="00454AE0">
        <w:rPr>
          <w:rFonts w:ascii="仿宋_GB2312" w:eastAsia="仿宋_GB2312"/>
          <w:sz w:val="32"/>
          <w:szCs w:val="32"/>
        </w:rPr>
        <w:t xml:space="preserve">新闻学基础与理论   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454AE0">
        <w:rPr>
          <w:rFonts w:ascii="仿宋_GB2312" w:eastAsia="仿宋_GB2312"/>
          <w:sz w:val="32"/>
          <w:szCs w:val="32"/>
        </w:rPr>
        <w:t>40分</w:t>
      </w:r>
    </w:p>
    <w:p w:rsidR="00454AE0" w:rsidRDefault="00CD3742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454AE0">
        <w:rPr>
          <w:rFonts w:ascii="仿宋_GB2312" w:eastAsia="仿宋_GB2312" w:hint="eastAsia"/>
          <w:sz w:val="32"/>
          <w:szCs w:val="32"/>
        </w:rPr>
        <w:t>传播</w:t>
      </w:r>
      <w:r w:rsidR="00454AE0">
        <w:rPr>
          <w:rFonts w:ascii="仿宋_GB2312" w:eastAsia="仿宋_GB2312"/>
          <w:sz w:val="32"/>
          <w:szCs w:val="32"/>
        </w:rPr>
        <w:t>学基础与理论</w:t>
      </w:r>
      <w:r>
        <w:rPr>
          <w:rFonts w:ascii="仿宋_GB2312" w:eastAsia="仿宋_GB2312" w:hint="eastAsia"/>
          <w:sz w:val="32"/>
          <w:szCs w:val="32"/>
        </w:rPr>
        <w:t xml:space="preserve">        </w:t>
      </w:r>
      <w:r w:rsidR="00454AE0">
        <w:rPr>
          <w:rFonts w:ascii="仿宋_GB2312" w:eastAsia="仿宋_GB2312" w:hint="eastAsia"/>
          <w:sz w:val="32"/>
          <w:szCs w:val="32"/>
        </w:rPr>
        <w:t>4</w:t>
      </w:r>
      <w:r w:rsidR="00454AE0">
        <w:rPr>
          <w:rFonts w:ascii="仿宋_GB2312" w:eastAsia="仿宋_GB2312"/>
          <w:sz w:val="32"/>
          <w:szCs w:val="32"/>
        </w:rPr>
        <w:t>0</w:t>
      </w:r>
      <w:r w:rsidR="00454AE0">
        <w:rPr>
          <w:rFonts w:ascii="仿宋_GB2312" w:eastAsia="仿宋_GB2312" w:hint="eastAsia"/>
          <w:sz w:val="32"/>
          <w:szCs w:val="32"/>
        </w:rPr>
        <w:t>分</w:t>
      </w:r>
    </w:p>
    <w:p w:rsidR="00454AE0" w:rsidRDefault="00CD3742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454AE0">
        <w:rPr>
          <w:rFonts w:ascii="仿宋_GB2312" w:eastAsia="仿宋_GB2312" w:hint="eastAsia"/>
          <w:sz w:val="32"/>
          <w:szCs w:val="32"/>
        </w:rPr>
        <w:t>媒介经营管理</w:t>
      </w:r>
      <w:r w:rsidR="00454AE0">
        <w:rPr>
          <w:rFonts w:ascii="仿宋_GB2312" w:eastAsia="仿宋_GB2312"/>
          <w:sz w:val="32"/>
          <w:szCs w:val="32"/>
        </w:rPr>
        <w:t>基础与理论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454AE0">
        <w:rPr>
          <w:rFonts w:ascii="仿宋_GB2312" w:eastAsia="仿宋_GB2312"/>
          <w:sz w:val="32"/>
          <w:szCs w:val="32"/>
        </w:rPr>
        <w:t>3</w:t>
      </w:r>
      <w:r w:rsidR="00454AE0">
        <w:rPr>
          <w:rFonts w:ascii="仿宋_GB2312" w:eastAsia="仿宋_GB2312" w:hint="eastAsia"/>
          <w:sz w:val="32"/>
          <w:szCs w:val="32"/>
        </w:rPr>
        <w:t>0分</w:t>
      </w:r>
    </w:p>
    <w:p w:rsidR="00454AE0" w:rsidRDefault="00454AE0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94550E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题型结构</w:t>
      </w:r>
    </w:p>
    <w:p w:rsidR="00454AE0" w:rsidRDefault="00454AE0" w:rsidP="0094550E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简答题： 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小题，每小题6～ 8分</w:t>
      </w:r>
    </w:p>
    <w:p w:rsidR="00454AE0" w:rsidRDefault="00454AE0" w:rsidP="0094550E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论述题： 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～3小题，每小题 10～15分</w:t>
      </w:r>
    </w:p>
    <w:p w:rsidR="00454AE0" w:rsidRDefault="00454AE0" w:rsidP="0094550E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案例分析题：1～ 2小题，每小题20～ 30分</w:t>
      </w:r>
    </w:p>
    <w:p w:rsidR="00454AE0" w:rsidRDefault="00454AE0" w:rsidP="0094550E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综合应用</w:t>
      </w:r>
      <w:r>
        <w:rPr>
          <w:rFonts w:ascii="仿宋_GB2312" w:eastAsia="仿宋_GB2312" w:hint="eastAsia"/>
          <w:sz w:val="32"/>
          <w:szCs w:val="32"/>
        </w:rPr>
        <w:t>题： 1小题，每小题3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～45分</w:t>
      </w:r>
    </w:p>
    <w:p w:rsidR="00454AE0" w:rsidRDefault="00454AE0" w:rsidP="0094550E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54AE0" w:rsidRDefault="00454AE0" w:rsidP="0094550E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二、考试</w:t>
      </w:r>
      <w:r>
        <w:rPr>
          <w:rFonts w:ascii="黑体" w:eastAsia="黑体" w:hAnsi="黑体"/>
          <w:b/>
          <w:sz w:val="32"/>
          <w:szCs w:val="32"/>
        </w:rPr>
        <w:t>目标</w:t>
      </w:r>
      <w:r>
        <w:rPr>
          <w:rFonts w:ascii="黑体" w:eastAsia="黑体" w:hAnsi="黑体" w:hint="eastAsia"/>
          <w:b/>
          <w:sz w:val="32"/>
          <w:szCs w:val="32"/>
        </w:rPr>
        <w:t>与考试</w:t>
      </w:r>
      <w:r>
        <w:rPr>
          <w:rFonts w:ascii="黑体" w:eastAsia="黑体" w:hAnsi="黑体"/>
          <w:b/>
          <w:sz w:val="32"/>
          <w:szCs w:val="32"/>
        </w:rPr>
        <w:t>内容</w:t>
      </w:r>
    </w:p>
    <w:p w:rsidR="00454AE0" w:rsidRDefault="00454AE0" w:rsidP="0094550E">
      <w:pPr>
        <w:spacing w:afterLines="50" w:line="500" w:lineRule="exact"/>
        <w:ind w:firstLine="48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●考试</w:t>
      </w:r>
      <w:r>
        <w:rPr>
          <w:rFonts w:ascii="黑体" w:eastAsia="黑体" w:hAnsi="黑体"/>
          <w:b/>
          <w:sz w:val="32"/>
          <w:szCs w:val="32"/>
        </w:rPr>
        <w:t>目标</w:t>
      </w:r>
    </w:p>
    <w:p w:rsidR="00454AE0" w:rsidRDefault="00454AE0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lastRenderedPageBreak/>
        <w:t>考察学生对新闻传播史、新闻学理论、传播学理论、媒介经营管理的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基本史</w:t>
      </w:r>
      <w:r>
        <w:rPr>
          <w:rFonts w:ascii="仿宋_GB2312" w:eastAsia="仿宋_GB2312" w:hAnsi="宋体"/>
          <w:sz w:val="32"/>
          <w:szCs w:val="32"/>
          <w:lang w:bidi="hi-IN"/>
        </w:rPr>
        <w:t>论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知识</w:t>
      </w:r>
      <w:r>
        <w:rPr>
          <w:rFonts w:ascii="仿宋_GB2312" w:eastAsia="仿宋_GB2312" w:hAnsi="宋体"/>
          <w:sz w:val="32"/>
          <w:szCs w:val="32"/>
          <w:lang w:bidi="hi-IN"/>
        </w:rPr>
        <w:t>、基本概念、基本理论的掌握情况。</w:t>
      </w:r>
    </w:p>
    <w:p w:rsidR="00454AE0" w:rsidRDefault="00454AE0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  <w:lang w:bidi="hi-IN"/>
        </w:rPr>
        <w:t>考察学生运用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新闻与传播专业基础原理解释</w:t>
      </w:r>
      <w:r>
        <w:rPr>
          <w:rFonts w:ascii="仿宋_GB2312" w:eastAsia="仿宋_GB2312" w:hAnsi="宋体"/>
          <w:sz w:val="32"/>
          <w:szCs w:val="32"/>
          <w:lang w:bidi="hi-IN"/>
        </w:rPr>
        <w:t>、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论证</w:t>
      </w:r>
      <w:r>
        <w:rPr>
          <w:rFonts w:ascii="仿宋_GB2312" w:eastAsia="仿宋_GB2312" w:hAnsi="宋体"/>
          <w:sz w:val="32"/>
          <w:szCs w:val="32"/>
          <w:lang w:bidi="hi-IN"/>
        </w:rPr>
        <w:t>和分析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新闻与传播专业的某些观点</w:t>
      </w:r>
      <w:r>
        <w:rPr>
          <w:rFonts w:ascii="仿宋_GB2312" w:eastAsia="仿宋_GB2312" w:hAnsi="宋体"/>
          <w:sz w:val="32"/>
          <w:szCs w:val="32"/>
          <w:lang w:bidi="hi-IN"/>
        </w:rPr>
        <w:t>、现象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，明辨新闻与传播</w:t>
      </w:r>
      <w:r>
        <w:rPr>
          <w:rFonts w:ascii="仿宋_GB2312" w:eastAsia="仿宋_GB2312" w:hAnsi="宋体"/>
          <w:sz w:val="32"/>
          <w:szCs w:val="32"/>
          <w:lang w:bidi="hi-IN"/>
        </w:rPr>
        <w:t>的术语与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原理。</w:t>
      </w:r>
    </w:p>
    <w:p w:rsidR="00454AE0" w:rsidRDefault="00454AE0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3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Ansi="宋体"/>
          <w:sz w:val="32"/>
          <w:szCs w:val="32"/>
          <w:lang w:bidi="hi-IN"/>
        </w:rPr>
        <w:t>考察学生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准确、合理地使用新闻与传播的术语与理论，进行新闻与传播基础实务</w:t>
      </w:r>
      <w:r>
        <w:rPr>
          <w:rFonts w:ascii="仿宋_GB2312" w:eastAsia="仿宋_GB2312" w:hAnsi="宋体"/>
          <w:sz w:val="32"/>
          <w:szCs w:val="32"/>
          <w:lang w:bidi="hi-IN"/>
        </w:rPr>
        <w:t>的综合运用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:rsidR="00454AE0" w:rsidRDefault="00454AE0">
      <w:pPr>
        <w:spacing w:line="460" w:lineRule="exact"/>
        <w:ind w:firstLine="640"/>
        <w:rPr>
          <w:rFonts w:ascii="仿宋_GB2312" w:eastAsia="仿宋_GB2312" w:hAnsi="宋体"/>
          <w:sz w:val="32"/>
          <w:szCs w:val="32"/>
          <w:lang w:bidi="hi-IN"/>
        </w:rPr>
      </w:pPr>
    </w:p>
    <w:p w:rsidR="00454AE0" w:rsidRDefault="00454AE0" w:rsidP="0094550E">
      <w:pPr>
        <w:spacing w:afterLines="50" w:line="500" w:lineRule="exact"/>
        <w:ind w:firstLine="48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●考试内容</w:t>
      </w:r>
    </w:p>
    <w:p w:rsidR="00454AE0" w:rsidRDefault="00454AE0" w:rsidP="00AA066D">
      <w:pPr>
        <w:snapToGrid w:val="0"/>
        <w:spacing w:line="312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第一部分  新闻传播史</w:t>
      </w:r>
    </w:p>
    <w:p w:rsidR="00454AE0" w:rsidRDefault="00454AE0">
      <w:pPr>
        <w:snapToGrid w:val="0"/>
        <w:spacing w:line="312" w:lineRule="auto"/>
        <w:ind w:firstLineChars="200" w:firstLine="480"/>
        <w:rPr>
          <w:rFonts w:ascii="仿宋" w:eastAsia="仿宋" w:hAnsi="仿宋"/>
          <w:b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（一）中国新闻传播史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1．中国古代</w:t>
      </w:r>
      <w:r w:rsidR="00A067A0">
        <w:rPr>
          <w:rFonts w:ascii="仿宋_GB2312" w:eastAsia="仿宋_GB2312" w:hAnsi="宋体" w:hint="eastAsia"/>
          <w:sz w:val="32"/>
          <w:szCs w:val="32"/>
          <w:lang w:bidi="hi-IN"/>
        </w:rPr>
        <w:t>的新闻传播活动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2．中国近代报刊</w:t>
      </w:r>
      <w:r w:rsidR="00A067A0">
        <w:rPr>
          <w:rFonts w:ascii="仿宋_GB2312" w:eastAsia="仿宋_GB2312" w:hAnsi="宋体" w:hint="eastAsia"/>
          <w:sz w:val="32"/>
          <w:szCs w:val="32"/>
          <w:lang w:bidi="hi-IN"/>
        </w:rPr>
        <w:t>的产生与初步发展、国人办报活动的兴起与发展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3．辛亥革命时期、民国初年的新闻事业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4．</w:t>
      </w:r>
      <w:r>
        <w:rPr>
          <w:rFonts w:ascii="仿宋_GB2312" w:eastAsia="仿宋_GB2312" w:hAnsi="宋体"/>
          <w:sz w:val="32"/>
          <w:szCs w:val="32"/>
          <w:lang w:bidi="hi-IN"/>
        </w:rPr>
        <w:t>五四运动至新中国建立前的新闻事业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5．</w:t>
      </w:r>
      <w:r>
        <w:rPr>
          <w:rFonts w:ascii="仿宋_GB2312" w:eastAsia="仿宋_GB2312" w:hAnsi="宋体"/>
          <w:sz w:val="32"/>
          <w:szCs w:val="32"/>
          <w:lang w:bidi="hi-IN"/>
        </w:rPr>
        <w:t>新中国建立后的新闻事业</w:t>
      </w:r>
    </w:p>
    <w:p w:rsidR="00454AE0" w:rsidRDefault="00454AE0" w:rsidP="0094550E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（二）外国新闻事业史</w:t>
      </w:r>
    </w:p>
    <w:p w:rsidR="00BD309B" w:rsidRDefault="00454AE0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</w:t>
      </w:r>
      <w:r w:rsidR="00BD309B">
        <w:rPr>
          <w:rFonts w:ascii="仿宋_GB2312" w:eastAsia="仿宋_GB2312" w:hAnsi="宋体" w:hint="eastAsia"/>
          <w:sz w:val="32"/>
          <w:szCs w:val="32"/>
          <w:lang w:bidi="hi-IN"/>
        </w:rPr>
        <w:t>英国渐进式商业新闻传播发展历程及规律</w:t>
      </w:r>
    </w:p>
    <w:p w:rsidR="00454AE0" w:rsidRDefault="00BD309B" w:rsidP="0094550E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2.法国新闻传播历史及其政治斗争的关系</w:t>
      </w:r>
    </w:p>
    <w:p w:rsidR="00BD309B" w:rsidRDefault="00BD309B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3.德国新闻业的历史传统及统一后的发展</w:t>
      </w:r>
    </w:p>
    <w:p w:rsidR="00BD309B" w:rsidRDefault="00BD309B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4.意大利古代新闻传播的辉煌及其新闻传播现状</w:t>
      </w:r>
    </w:p>
    <w:p w:rsidR="00BD309B" w:rsidRDefault="00BD309B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lastRenderedPageBreak/>
        <w:t>5.俄罗斯不同历史阶段新闻体制的特点</w:t>
      </w:r>
    </w:p>
    <w:p w:rsidR="00454AE0" w:rsidRDefault="00BD309B" w:rsidP="0094550E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6</w:t>
      </w:r>
      <w:r w:rsidR="00454AE0">
        <w:rPr>
          <w:rFonts w:ascii="仿宋_GB2312" w:eastAsia="仿宋_GB2312" w:hAnsi="宋体" w:hint="eastAsia"/>
          <w:sz w:val="32"/>
          <w:szCs w:val="32"/>
          <w:lang w:bidi="hi-IN"/>
        </w:rPr>
        <w:t>.</w:t>
      </w:r>
      <w:r w:rsidR="00A067A0">
        <w:rPr>
          <w:rFonts w:ascii="仿宋_GB2312" w:eastAsia="仿宋_GB2312" w:hAnsi="宋体" w:hint="eastAsia"/>
          <w:sz w:val="32"/>
          <w:szCs w:val="32"/>
          <w:lang w:bidi="hi-IN"/>
        </w:rPr>
        <w:t>美国新闻自由确立的过程，美国大众报刊的兴起与发展、美国报团的形成与发展、美国广播电视业的诞生与发展</w:t>
      </w:r>
    </w:p>
    <w:p w:rsidR="00454AE0" w:rsidRDefault="00BD309B" w:rsidP="0094550E">
      <w:pPr>
        <w:spacing w:beforeLines="50" w:afterLines="50" w:line="500" w:lineRule="exact"/>
        <w:ind w:firstLineChars="196" w:firstLine="627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7</w:t>
      </w:r>
      <w:r w:rsidR="00454AE0">
        <w:rPr>
          <w:rFonts w:ascii="仿宋_GB2312" w:eastAsia="仿宋_GB2312" w:hAnsi="宋体" w:hint="eastAsia"/>
          <w:sz w:val="32"/>
          <w:szCs w:val="32"/>
          <w:lang w:bidi="hi-IN"/>
        </w:rPr>
        <w:t>.</w:t>
      </w:r>
      <w:r w:rsidR="00A067A0">
        <w:rPr>
          <w:rFonts w:ascii="仿宋_GB2312" w:eastAsia="仿宋_GB2312" w:hAnsi="宋体" w:hint="eastAsia"/>
          <w:sz w:val="32"/>
          <w:szCs w:val="32"/>
          <w:lang w:bidi="hi-IN"/>
        </w:rPr>
        <w:t>日本</w:t>
      </w:r>
      <w:r w:rsidR="00454AE0">
        <w:rPr>
          <w:rFonts w:ascii="仿宋_GB2312" w:eastAsia="仿宋_GB2312" w:hAnsi="宋体"/>
          <w:sz w:val="32"/>
          <w:szCs w:val="32"/>
          <w:lang w:bidi="hi-IN"/>
        </w:rPr>
        <w:t>新闻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传媒法西斯化的过程、二战后日本新闻传媒发展的特点</w:t>
      </w:r>
    </w:p>
    <w:p w:rsidR="00454AE0" w:rsidRDefault="00454AE0" w:rsidP="0094550E">
      <w:pPr>
        <w:spacing w:beforeLines="50" w:afterLines="50" w:line="500" w:lineRule="exact"/>
        <w:ind w:firstLineChars="196" w:firstLine="63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  <w:lang w:bidi="hi-IN"/>
        </w:rPr>
        <w:t>第二部分  传播学基础与理论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（一）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人类传播的起源与发展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（二）</w:t>
      </w:r>
      <w:r>
        <w:rPr>
          <w:rFonts w:ascii="仿宋_GB2312" w:eastAsia="仿宋_GB2312" w:hAnsi="宋体"/>
          <w:sz w:val="32"/>
          <w:szCs w:val="32"/>
          <w:lang w:bidi="hi-IN"/>
        </w:rPr>
        <w:t>人类传播的符号与意义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（三）</w:t>
      </w:r>
      <w:r>
        <w:rPr>
          <w:rFonts w:ascii="仿宋_GB2312" w:eastAsia="仿宋_GB2312" w:hAnsi="宋体"/>
          <w:sz w:val="32"/>
          <w:szCs w:val="32"/>
          <w:lang w:bidi="hi-IN"/>
        </w:rPr>
        <w:t>人内传播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、</w:t>
      </w:r>
      <w:r>
        <w:rPr>
          <w:rFonts w:ascii="仿宋_GB2312" w:eastAsia="仿宋_GB2312" w:hAnsi="宋体"/>
          <w:sz w:val="32"/>
          <w:szCs w:val="32"/>
          <w:lang w:bidi="hi-IN"/>
        </w:rPr>
        <w:t>人际传播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、</w:t>
      </w:r>
      <w:r>
        <w:rPr>
          <w:rFonts w:ascii="仿宋_GB2312" w:eastAsia="仿宋_GB2312" w:hAnsi="宋体"/>
          <w:sz w:val="32"/>
          <w:szCs w:val="32"/>
          <w:lang w:bidi="hi-IN"/>
        </w:rPr>
        <w:t>群体传播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、</w:t>
      </w:r>
      <w:r>
        <w:rPr>
          <w:rFonts w:ascii="仿宋_GB2312" w:eastAsia="仿宋_GB2312" w:hAnsi="宋体"/>
          <w:sz w:val="32"/>
          <w:szCs w:val="32"/>
          <w:lang w:bidi="hi-IN"/>
        </w:rPr>
        <w:t>组织传播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、</w:t>
      </w:r>
      <w:r>
        <w:rPr>
          <w:rFonts w:ascii="仿宋_GB2312" w:eastAsia="仿宋_GB2312" w:hAnsi="宋体"/>
          <w:sz w:val="32"/>
          <w:szCs w:val="32"/>
          <w:lang w:bidi="hi-IN"/>
        </w:rPr>
        <w:t>大众传播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四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传播制度与媒介规范理论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五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传播媒介的性质与作用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六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大众传播的受众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 w:rsidR="00AA066D">
        <w:rPr>
          <w:rFonts w:ascii="仿宋_GB2312" w:eastAsia="仿宋_GB2312" w:hAnsi="宋体" w:hint="eastAsia"/>
          <w:sz w:val="32"/>
          <w:szCs w:val="32"/>
          <w:lang w:bidi="hi-IN"/>
        </w:rPr>
        <w:t>七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传播效果研究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_GB2312" w:eastAsia="仿宋_GB2312" w:hAnsi="宋体"/>
          <w:b/>
          <w:sz w:val="32"/>
          <w:szCs w:val="32"/>
          <w:lang w:bidi="hi-IN"/>
        </w:rPr>
      </w:pPr>
      <w:r>
        <w:rPr>
          <w:rFonts w:ascii="仿宋_GB2312" w:eastAsia="仿宋_GB2312" w:hAnsi="宋体"/>
          <w:b/>
          <w:sz w:val="32"/>
          <w:szCs w:val="32"/>
          <w:lang w:bidi="hi-IN"/>
        </w:rPr>
        <w:t>第三部分 新闻学基础与</w:t>
      </w: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理论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（一）新闻和新闻媒介的本质特征和社会功能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（二）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新闻事业的形成、发展与性质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（三）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新闻真实的内涵、外延和意义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（四）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新闻客观性原则的要求和意义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（五）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新闻出版自由概念的提出、认识与内涵扩展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（六）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新闻与新闻媒体的自律与他律</w:t>
      </w:r>
    </w:p>
    <w:p w:rsidR="00454AE0" w:rsidRDefault="00454AE0" w:rsidP="0094550E">
      <w:pPr>
        <w:spacing w:beforeLines="50" w:afterLines="50" w:line="500" w:lineRule="exact"/>
        <w:ind w:leftChars="236" w:left="566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/>
          <w:sz w:val="32"/>
          <w:szCs w:val="32"/>
          <w:lang w:bidi="hi-IN"/>
        </w:rPr>
        <w:t>（七）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新闻传播的受众与模式</w:t>
      </w:r>
    </w:p>
    <w:p w:rsidR="00454AE0" w:rsidRDefault="00454AE0" w:rsidP="0094550E">
      <w:pPr>
        <w:spacing w:beforeLines="50" w:afterLines="50" w:line="500" w:lineRule="exact"/>
        <w:rPr>
          <w:rFonts w:ascii="仿宋" w:eastAsia="仿宋" w:hAnsi="仿宋"/>
          <w:sz w:val="32"/>
          <w:szCs w:val="32"/>
        </w:rPr>
      </w:pP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  <w:lang w:bidi="hi-IN"/>
        </w:rPr>
        <w:t>第四部分  媒介经营管理基础与</w:t>
      </w: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理论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（一）</w:t>
      </w:r>
      <w:r>
        <w:rPr>
          <w:rFonts w:ascii="仿宋_GB2312" w:eastAsia="仿宋_GB2312" w:hAnsi="宋体"/>
          <w:sz w:val="32"/>
          <w:szCs w:val="32"/>
          <w:lang w:bidi="hi-IN"/>
        </w:rPr>
        <w:t>媒介的属性、经营与管理的区别以及媒介生存环境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（二）</w:t>
      </w:r>
      <w:r>
        <w:rPr>
          <w:rFonts w:ascii="仿宋_GB2312" w:eastAsia="仿宋_GB2312" w:hAnsi="宋体"/>
          <w:sz w:val="32"/>
          <w:szCs w:val="32"/>
          <w:lang w:bidi="hi-IN"/>
        </w:rPr>
        <w:t>组织理论、媒介组织形式、内部治理结构与组织结构设计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（三）</w:t>
      </w:r>
      <w:r>
        <w:rPr>
          <w:rFonts w:ascii="仿宋_GB2312" w:eastAsia="仿宋_GB2312" w:hAnsi="宋体"/>
          <w:sz w:val="32"/>
          <w:szCs w:val="32"/>
          <w:lang w:bidi="hi-IN"/>
        </w:rPr>
        <w:t>媒介市场模式、消费者分析、市场结构及媒介市场具体分析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（四）</w:t>
      </w:r>
      <w:r>
        <w:rPr>
          <w:rFonts w:ascii="仿宋_GB2312" w:eastAsia="仿宋_GB2312" w:hAnsi="宋体"/>
          <w:sz w:val="32"/>
          <w:szCs w:val="32"/>
          <w:lang w:bidi="hi-IN"/>
        </w:rPr>
        <w:t>媒介策划的类型与基本原理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>
        <w:rPr>
          <w:rFonts w:ascii="仿宋_GB2312" w:eastAsia="仿宋_GB2312" w:hAnsi="宋体"/>
          <w:sz w:val="32"/>
          <w:szCs w:val="32"/>
          <w:lang w:bidi="hi-IN"/>
        </w:rPr>
        <w:t>五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媒介的产品营销、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媒介的广告营销</w:t>
      </w:r>
    </w:p>
    <w:p w:rsidR="00454AE0" w:rsidRDefault="00454AE0" w:rsidP="0094550E">
      <w:pPr>
        <w:spacing w:beforeLines="50" w:afterLines="50" w:line="500" w:lineRule="exact"/>
        <w:ind w:leftChars="295" w:left="708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>
        <w:rPr>
          <w:rFonts w:ascii="仿宋_GB2312" w:eastAsia="仿宋_GB2312" w:hAnsi="宋体"/>
          <w:sz w:val="32"/>
          <w:szCs w:val="32"/>
          <w:lang w:bidi="hi-IN"/>
        </w:rPr>
        <w:t>六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媒介的品牌规划、识别、营销与品牌资产管理</w:t>
      </w:r>
    </w:p>
    <w:p w:rsidR="00454AE0" w:rsidRDefault="00454AE0" w:rsidP="0094550E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>
        <w:rPr>
          <w:rFonts w:ascii="仿宋_GB2312" w:eastAsia="仿宋_GB2312" w:hAnsi="宋体"/>
          <w:sz w:val="32"/>
          <w:szCs w:val="32"/>
          <w:lang w:bidi="hi-IN"/>
        </w:rPr>
        <w:t>七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媒介资本经营的特点与方式、媒介企业的兼并与收购、上市与资产重组以及媒介资本经营的制度环境</w:t>
      </w:r>
    </w:p>
    <w:p w:rsidR="00454AE0" w:rsidRDefault="00454AE0" w:rsidP="0094550E">
      <w:pPr>
        <w:spacing w:beforeLines="50" w:afterLines="50" w:line="500" w:lineRule="exact"/>
        <w:ind w:firstLineChars="200" w:firstLine="64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（</w:t>
      </w:r>
      <w:r>
        <w:rPr>
          <w:rFonts w:ascii="仿宋_GB2312" w:eastAsia="仿宋_GB2312" w:hAnsi="宋体"/>
          <w:sz w:val="32"/>
          <w:szCs w:val="32"/>
          <w:lang w:bidi="hi-IN"/>
        </w:rPr>
        <w:t>八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）</w:t>
      </w:r>
      <w:r>
        <w:rPr>
          <w:rFonts w:ascii="仿宋_GB2312" w:eastAsia="仿宋_GB2312" w:hAnsi="宋体"/>
          <w:sz w:val="32"/>
          <w:szCs w:val="32"/>
          <w:lang w:bidi="hi-IN"/>
        </w:rPr>
        <w:t>媒介国际化的形式与特点、跨国媒介集团的全球化策略</w:t>
      </w:r>
    </w:p>
    <w:p w:rsidR="00454AE0" w:rsidRDefault="00454AE0" w:rsidP="00536132">
      <w:pPr>
        <w:spacing w:beforeLines="50" w:afterLines="50" w:line="500" w:lineRule="exact"/>
        <w:ind w:leftChars="295" w:left="708"/>
        <w:rPr>
          <w:rFonts w:ascii="仿宋" w:eastAsia="仿宋" w:hAnsi="仿宋"/>
          <w:sz w:val="32"/>
          <w:szCs w:val="32"/>
        </w:rPr>
      </w:pPr>
    </w:p>
    <w:sectPr w:rsidR="00454AE0" w:rsidSect="0053613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C1" w:rsidRDefault="008167C1">
      <w:r>
        <w:separator/>
      </w:r>
    </w:p>
  </w:endnote>
  <w:endnote w:type="continuationSeparator" w:id="0">
    <w:p w:rsidR="008167C1" w:rsidRDefault="0081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E0" w:rsidRDefault="00536132">
    <w:pPr>
      <w:pStyle w:val="a5"/>
    </w:pPr>
    <w:fldSimple w:instr="PAGE   \* MERGEFORMAT">
      <w:r w:rsidR="0094550E" w:rsidRPr="0094550E">
        <w:rPr>
          <w:noProof/>
          <w:lang w:val="zh-CN"/>
        </w:rPr>
        <w:t>4</w:t>
      </w:r>
    </w:fldSimple>
  </w:p>
  <w:p w:rsidR="00454AE0" w:rsidRDefault="00454A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C1" w:rsidRDefault="008167C1">
      <w:r>
        <w:separator/>
      </w:r>
    </w:p>
  </w:footnote>
  <w:footnote w:type="continuationSeparator" w:id="0">
    <w:p w:rsidR="008167C1" w:rsidRDefault="00816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9F268"/>
    <w:multiLevelType w:val="singleLevel"/>
    <w:tmpl w:val="5D69F268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49"/>
    <w:rsid w:val="AFFEEE6E"/>
    <w:rsid w:val="BAD4BD6E"/>
    <w:rsid w:val="BBFEC321"/>
    <w:rsid w:val="BE7F4397"/>
    <w:rsid w:val="ECFF61CB"/>
    <w:rsid w:val="F5DB0C14"/>
    <w:rsid w:val="FBEAA90C"/>
    <w:rsid w:val="FDAB10E4"/>
    <w:rsid w:val="FEFF0AAB"/>
    <w:rsid w:val="00001E02"/>
    <w:rsid w:val="000135B8"/>
    <w:rsid w:val="00021238"/>
    <w:rsid w:val="000261A8"/>
    <w:rsid w:val="00027EE0"/>
    <w:rsid w:val="0003131A"/>
    <w:rsid w:val="000369B0"/>
    <w:rsid w:val="000404AC"/>
    <w:rsid w:val="000574D6"/>
    <w:rsid w:val="000665D5"/>
    <w:rsid w:val="00066DD6"/>
    <w:rsid w:val="00067358"/>
    <w:rsid w:val="0007669B"/>
    <w:rsid w:val="0007794D"/>
    <w:rsid w:val="00087C21"/>
    <w:rsid w:val="00087F52"/>
    <w:rsid w:val="00091710"/>
    <w:rsid w:val="000A2F11"/>
    <w:rsid w:val="000A3C6A"/>
    <w:rsid w:val="000C1519"/>
    <w:rsid w:val="000E35BF"/>
    <w:rsid w:val="000E4BF7"/>
    <w:rsid w:val="000E6F3F"/>
    <w:rsid w:val="000F3E88"/>
    <w:rsid w:val="00100804"/>
    <w:rsid w:val="00110177"/>
    <w:rsid w:val="00116C74"/>
    <w:rsid w:val="00130C60"/>
    <w:rsid w:val="001330D7"/>
    <w:rsid w:val="0013334D"/>
    <w:rsid w:val="0016205C"/>
    <w:rsid w:val="00171377"/>
    <w:rsid w:val="00171D24"/>
    <w:rsid w:val="001725C3"/>
    <w:rsid w:val="00181158"/>
    <w:rsid w:val="00190665"/>
    <w:rsid w:val="00194889"/>
    <w:rsid w:val="001A6161"/>
    <w:rsid w:val="001D0A89"/>
    <w:rsid w:val="001D153F"/>
    <w:rsid w:val="001D1868"/>
    <w:rsid w:val="001D3689"/>
    <w:rsid w:val="001D5655"/>
    <w:rsid w:val="001E1AE5"/>
    <w:rsid w:val="001F5C85"/>
    <w:rsid w:val="001F67C3"/>
    <w:rsid w:val="00202F76"/>
    <w:rsid w:val="00206E65"/>
    <w:rsid w:val="00212456"/>
    <w:rsid w:val="00214A55"/>
    <w:rsid w:val="00214A61"/>
    <w:rsid w:val="0021792D"/>
    <w:rsid w:val="002412B0"/>
    <w:rsid w:val="00246773"/>
    <w:rsid w:val="002504ED"/>
    <w:rsid w:val="00251CBC"/>
    <w:rsid w:val="00255B84"/>
    <w:rsid w:val="00256855"/>
    <w:rsid w:val="00261938"/>
    <w:rsid w:val="00263EE8"/>
    <w:rsid w:val="00273341"/>
    <w:rsid w:val="00280016"/>
    <w:rsid w:val="00285832"/>
    <w:rsid w:val="00295E82"/>
    <w:rsid w:val="002A1D2E"/>
    <w:rsid w:val="002A4BBD"/>
    <w:rsid w:val="002B1A41"/>
    <w:rsid w:val="002B5AE5"/>
    <w:rsid w:val="002C6BD9"/>
    <w:rsid w:val="002C6E8E"/>
    <w:rsid w:val="002E4FFD"/>
    <w:rsid w:val="002F6261"/>
    <w:rsid w:val="00306DC0"/>
    <w:rsid w:val="00312547"/>
    <w:rsid w:val="00331D6D"/>
    <w:rsid w:val="003419B0"/>
    <w:rsid w:val="00356899"/>
    <w:rsid w:val="00381F12"/>
    <w:rsid w:val="00397EC5"/>
    <w:rsid w:val="003B25B1"/>
    <w:rsid w:val="003D7241"/>
    <w:rsid w:val="003E1869"/>
    <w:rsid w:val="003F5BDB"/>
    <w:rsid w:val="004072EC"/>
    <w:rsid w:val="00411C29"/>
    <w:rsid w:val="004131E4"/>
    <w:rsid w:val="00437E1F"/>
    <w:rsid w:val="00447FC9"/>
    <w:rsid w:val="00454AE0"/>
    <w:rsid w:val="00464A87"/>
    <w:rsid w:val="004717D5"/>
    <w:rsid w:val="0047297F"/>
    <w:rsid w:val="004747BA"/>
    <w:rsid w:val="00475EC8"/>
    <w:rsid w:val="00480B4D"/>
    <w:rsid w:val="004B0E87"/>
    <w:rsid w:val="004C6CD3"/>
    <w:rsid w:val="004E23AB"/>
    <w:rsid w:val="004E5087"/>
    <w:rsid w:val="004E693C"/>
    <w:rsid w:val="004E6F46"/>
    <w:rsid w:val="004F2B32"/>
    <w:rsid w:val="004F36BB"/>
    <w:rsid w:val="004F4767"/>
    <w:rsid w:val="004F5F4E"/>
    <w:rsid w:val="005069B6"/>
    <w:rsid w:val="00513129"/>
    <w:rsid w:val="0051419D"/>
    <w:rsid w:val="005253BD"/>
    <w:rsid w:val="0052685C"/>
    <w:rsid w:val="00536132"/>
    <w:rsid w:val="00537372"/>
    <w:rsid w:val="005407A1"/>
    <w:rsid w:val="00580984"/>
    <w:rsid w:val="005827C6"/>
    <w:rsid w:val="00594E4A"/>
    <w:rsid w:val="005A3949"/>
    <w:rsid w:val="005B2C55"/>
    <w:rsid w:val="005B6FE1"/>
    <w:rsid w:val="005D5DD2"/>
    <w:rsid w:val="005E03E3"/>
    <w:rsid w:val="005E096C"/>
    <w:rsid w:val="005E1552"/>
    <w:rsid w:val="005E5CB7"/>
    <w:rsid w:val="005F39CE"/>
    <w:rsid w:val="005F3C29"/>
    <w:rsid w:val="0060444C"/>
    <w:rsid w:val="006058C3"/>
    <w:rsid w:val="00651F88"/>
    <w:rsid w:val="006541B0"/>
    <w:rsid w:val="00667AB1"/>
    <w:rsid w:val="00672539"/>
    <w:rsid w:val="00673670"/>
    <w:rsid w:val="00676AE8"/>
    <w:rsid w:val="00686D22"/>
    <w:rsid w:val="006878F1"/>
    <w:rsid w:val="006A4B33"/>
    <w:rsid w:val="006C5124"/>
    <w:rsid w:val="006C7BEC"/>
    <w:rsid w:val="006D04BE"/>
    <w:rsid w:val="006D6807"/>
    <w:rsid w:val="006D7798"/>
    <w:rsid w:val="006D7990"/>
    <w:rsid w:val="006F1EED"/>
    <w:rsid w:val="007056C2"/>
    <w:rsid w:val="00711664"/>
    <w:rsid w:val="007149D2"/>
    <w:rsid w:val="00726B6E"/>
    <w:rsid w:val="007341F8"/>
    <w:rsid w:val="00750094"/>
    <w:rsid w:val="0075389A"/>
    <w:rsid w:val="00755FC7"/>
    <w:rsid w:val="00756BAF"/>
    <w:rsid w:val="00765523"/>
    <w:rsid w:val="0078534B"/>
    <w:rsid w:val="007A10E6"/>
    <w:rsid w:val="007A4B18"/>
    <w:rsid w:val="007A6B98"/>
    <w:rsid w:val="007C4945"/>
    <w:rsid w:val="007D202E"/>
    <w:rsid w:val="007D52ED"/>
    <w:rsid w:val="007E11BB"/>
    <w:rsid w:val="007E45B8"/>
    <w:rsid w:val="007E5579"/>
    <w:rsid w:val="008067F6"/>
    <w:rsid w:val="0080692F"/>
    <w:rsid w:val="00811DDF"/>
    <w:rsid w:val="00814479"/>
    <w:rsid w:val="008167C1"/>
    <w:rsid w:val="00834208"/>
    <w:rsid w:val="0083746E"/>
    <w:rsid w:val="0085155E"/>
    <w:rsid w:val="00852EEF"/>
    <w:rsid w:val="00856D27"/>
    <w:rsid w:val="00862281"/>
    <w:rsid w:val="00865921"/>
    <w:rsid w:val="00873234"/>
    <w:rsid w:val="00875922"/>
    <w:rsid w:val="00876C20"/>
    <w:rsid w:val="0088452C"/>
    <w:rsid w:val="008861EA"/>
    <w:rsid w:val="008947E1"/>
    <w:rsid w:val="008B244C"/>
    <w:rsid w:val="008C2D11"/>
    <w:rsid w:val="008C347D"/>
    <w:rsid w:val="008D2794"/>
    <w:rsid w:val="008E3978"/>
    <w:rsid w:val="008E4172"/>
    <w:rsid w:val="008F108C"/>
    <w:rsid w:val="008F55BE"/>
    <w:rsid w:val="008F5CA7"/>
    <w:rsid w:val="0090093C"/>
    <w:rsid w:val="00912FCF"/>
    <w:rsid w:val="0091463D"/>
    <w:rsid w:val="00924BB1"/>
    <w:rsid w:val="00933BA5"/>
    <w:rsid w:val="009364D1"/>
    <w:rsid w:val="0094550E"/>
    <w:rsid w:val="00950916"/>
    <w:rsid w:val="0095490F"/>
    <w:rsid w:val="00963341"/>
    <w:rsid w:val="00964B39"/>
    <w:rsid w:val="00981531"/>
    <w:rsid w:val="00981B5F"/>
    <w:rsid w:val="00991182"/>
    <w:rsid w:val="009A7BF2"/>
    <w:rsid w:val="009B29AB"/>
    <w:rsid w:val="009C21CA"/>
    <w:rsid w:val="009D15F9"/>
    <w:rsid w:val="009E7D0C"/>
    <w:rsid w:val="009F7B87"/>
    <w:rsid w:val="00A067A0"/>
    <w:rsid w:val="00A10D40"/>
    <w:rsid w:val="00A24DE0"/>
    <w:rsid w:val="00A33BE7"/>
    <w:rsid w:val="00A34AFB"/>
    <w:rsid w:val="00A4468D"/>
    <w:rsid w:val="00A518A4"/>
    <w:rsid w:val="00A57061"/>
    <w:rsid w:val="00A767FD"/>
    <w:rsid w:val="00A81F8C"/>
    <w:rsid w:val="00A831B2"/>
    <w:rsid w:val="00A83E46"/>
    <w:rsid w:val="00A858F1"/>
    <w:rsid w:val="00A86696"/>
    <w:rsid w:val="00A91166"/>
    <w:rsid w:val="00A927B5"/>
    <w:rsid w:val="00A93F1E"/>
    <w:rsid w:val="00A97979"/>
    <w:rsid w:val="00AA066D"/>
    <w:rsid w:val="00AB11D3"/>
    <w:rsid w:val="00AB1CA9"/>
    <w:rsid w:val="00AB3AF6"/>
    <w:rsid w:val="00AB4DC5"/>
    <w:rsid w:val="00AF2F85"/>
    <w:rsid w:val="00AF7E69"/>
    <w:rsid w:val="00B00093"/>
    <w:rsid w:val="00B171EE"/>
    <w:rsid w:val="00B33990"/>
    <w:rsid w:val="00B43804"/>
    <w:rsid w:val="00B52ECD"/>
    <w:rsid w:val="00B62D5D"/>
    <w:rsid w:val="00B64F13"/>
    <w:rsid w:val="00B72D4E"/>
    <w:rsid w:val="00B77D91"/>
    <w:rsid w:val="00B806D4"/>
    <w:rsid w:val="00B95084"/>
    <w:rsid w:val="00BA641D"/>
    <w:rsid w:val="00BB293D"/>
    <w:rsid w:val="00BB5CE8"/>
    <w:rsid w:val="00BB7A69"/>
    <w:rsid w:val="00BD309B"/>
    <w:rsid w:val="00BD6EAF"/>
    <w:rsid w:val="00BE1D99"/>
    <w:rsid w:val="00BE2619"/>
    <w:rsid w:val="00BE64E0"/>
    <w:rsid w:val="00C359D8"/>
    <w:rsid w:val="00C3760E"/>
    <w:rsid w:val="00C42928"/>
    <w:rsid w:val="00C60278"/>
    <w:rsid w:val="00C60B53"/>
    <w:rsid w:val="00C63A69"/>
    <w:rsid w:val="00C73154"/>
    <w:rsid w:val="00C84187"/>
    <w:rsid w:val="00C86964"/>
    <w:rsid w:val="00C920EA"/>
    <w:rsid w:val="00C93F6C"/>
    <w:rsid w:val="00CA00D4"/>
    <w:rsid w:val="00CA6178"/>
    <w:rsid w:val="00CA7590"/>
    <w:rsid w:val="00CB17E7"/>
    <w:rsid w:val="00CB1DCE"/>
    <w:rsid w:val="00CB3CE4"/>
    <w:rsid w:val="00CB65BB"/>
    <w:rsid w:val="00CB72BA"/>
    <w:rsid w:val="00CB74AE"/>
    <w:rsid w:val="00CB7E8D"/>
    <w:rsid w:val="00CC0CEF"/>
    <w:rsid w:val="00CC411A"/>
    <w:rsid w:val="00CC45D2"/>
    <w:rsid w:val="00CD01D2"/>
    <w:rsid w:val="00CD3742"/>
    <w:rsid w:val="00CD503D"/>
    <w:rsid w:val="00CD63B4"/>
    <w:rsid w:val="00CE54F2"/>
    <w:rsid w:val="00CE6D04"/>
    <w:rsid w:val="00CE7EE4"/>
    <w:rsid w:val="00CF5308"/>
    <w:rsid w:val="00CF61EB"/>
    <w:rsid w:val="00CF6AEA"/>
    <w:rsid w:val="00D01786"/>
    <w:rsid w:val="00D1212A"/>
    <w:rsid w:val="00D140A5"/>
    <w:rsid w:val="00D4633B"/>
    <w:rsid w:val="00D46D3E"/>
    <w:rsid w:val="00D5014E"/>
    <w:rsid w:val="00D506E1"/>
    <w:rsid w:val="00D568A1"/>
    <w:rsid w:val="00D62ED6"/>
    <w:rsid w:val="00D67B67"/>
    <w:rsid w:val="00D67CD6"/>
    <w:rsid w:val="00D869F0"/>
    <w:rsid w:val="00D94645"/>
    <w:rsid w:val="00D96104"/>
    <w:rsid w:val="00DA0D1B"/>
    <w:rsid w:val="00DA6CD4"/>
    <w:rsid w:val="00DB2E24"/>
    <w:rsid w:val="00DB31FE"/>
    <w:rsid w:val="00DC1DFD"/>
    <w:rsid w:val="00DC3951"/>
    <w:rsid w:val="00DC412A"/>
    <w:rsid w:val="00DC5F02"/>
    <w:rsid w:val="00DC6DF1"/>
    <w:rsid w:val="00DD4FD7"/>
    <w:rsid w:val="00DE445D"/>
    <w:rsid w:val="00DE7C20"/>
    <w:rsid w:val="00DF040D"/>
    <w:rsid w:val="00DF14D2"/>
    <w:rsid w:val="00E16148"/>
    <w:rsid w:val="00E23DEB"/>
    <w:rsid w:val="00E4469A"/>
    <w:rsid w:val="00E506F9"/>
    <w:rsid w:val="00E52751"/>
    <w:rsid w:val="00E56DCD"/>
    <w:rsid w:val="00E65E3D"/>
    <w:rsid w:val="00E708D7"/>
    <w:rsid w:val="00E71411"/>
    <w:rsid w:val="00E827A1"/>
    <w:rsid w:val="00E86A7C"/>
    <w:rsid w:val="00E973C5"/>
    <w:rsid w:val="00EB1965"/>
    <w:rsid w:val="00EC4525"/>
    <w:rsid w:val="00ED01C8"/>
    <w:rsid w:val="00ED4548"/>
    <w:rsid w:val="00EE7907"/>
    <w:rsid w:val="00F0301D"/>
    <w:rsid w:val="00F2439C"/>
    <w:rsid w:val="00F2503C"/>
    <w:rsid w:val="00F2684D"/>
    <w:rsid w:val="00F36A83"/>
    <w:rsid w:val="00F437B0"/>
    <w:rsid w:val="00F51CD8"/>
    <w:rsid w:val="00F53251"/>
    <w:rsid w:val="00F55A74"/>
    <w:rsid w:val="00F7013B"/>
    <w:rsid w:val="00F7181C"/>
    <w:rsid w:val="00F7387A"/>
    <w:rsid w:val="00F81393"/>
    <w:rsid w:val="00F82C7E"/>
    <w:rsid w:val="00F94676"/>
    <w:rsid w:val="00F94792"/>
    <w:rsid w:val="00F97D3C"/>
    <w:rsid w:val="00FA2AAD"/>
    <w:rsid w:val="00FB3A6D"/>
    <w:rsid w:val="00FB4AE4"/>
    <w:rsid w:val="00FC1F53"/>
    <w:rsid w:val="00FC356E"/>
    <w:rsid w:val="00FD3FE2"/>
    <w:rsid w:val="00FD4975"/>
    <w:rsid w:val="00FE4CD9"/>
    <w:rsid w:val="00FE7B04"/>
    <w:rsid w:val="00FF3475"/>
    <w:rsid w:val="00FF3806"/>
    <w:rsid w:val="00FF652E"/>
    <w:rsid w:val="1B6826B7"/>
    <w:rsid w:val="35172CA2"/>
    <w:rsid w:val="3E1F7E36"/>
    <w:rsid w:val="3E5566FC"/>
    <w:rsid w:val="43FC6DD7"/>
    <w:rsid w:val="44AE71E3"/>
    <w:rsid w:val="518E53F8"/>
    <w:rsid w:val="62FF29F3"/>
    <w:rsid w:val="6A17019C"/>
    <w:rsid w:val="6D7F4BC3"/>
    <w:rsid w:val="6F7F96B8"/>
    <w:rsid w:val="76F7B53F"/>
    <w:rsid w:val="77B4B4FC"/>
    <w:rsid w:val="79A7A583"/>
    <w:rsid w:val="7AFD9C7A"/>
    <w:rsid w:val="7D5E88A2"/>
    <w:rsid w:val="7DFB1B13"/>
    <w:rsid w:val="7F56B5A5"/>
    <w:rsid w:val="7FD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rsid w:val="00536132"/>
  </w:style>
  <w:style w:type="character" w:customStyle="1" w:styleId="Char0">
    <w:name w:val="批注主题 Char"/>
    <w:link w:val="a4"/>
    <w:uiPriority w:val="99"/>
    <w:semiHidden/>
    <w:rsid w:val="00536132"/>
    <w:rPr>
      <w:b/>
      <w:bCs/>
    </w:rPr>
  </w:style>
  <w:style w:type="character" w:customStyle="1" w:styleId="Char1">
    <w:name w:val="页脚 Char"/>
    <w:basedOn w:val="a0"/>
    <w:link w:val="a5"/>
    <w:uiPriority w:val="99"/>
    <w:rsid w:val="00536132"/>
  </w:style>
  <w:style w:type="character" w:customStyle="1" w:styleId="Char2">
    <w:name w:val="批注文字 Char"/>
    <w:basedOn w:val="a0"/>
    <w:link w:val="a6"/>
    <w:uiPriority w:val="99"/>
    <w:semiHidden/>
    <w:rsid w:val="00536132"/>
  </w:style>
  <w:style w:type="character" w:styleId="a7">
    <w:name w:val="annotation reference"/>
    <w:uiPriority w:val="99"/>
    <w:unhideWhenUsed/>
    <w:rsid w:val="00536132"/>
    <w:rPr>
      <w:sz w:val="16"/>
      <w:szCs w:val="16"/>
    </w:rPr>
  </w:style>
  <w:style w:type="character" w:styleId="a8">
    <w:name w:val="Hyperlink"/>
    <w:rsid w:val="00536132"/>
    <w:rPr>
      <w:color w:val="0000FF"/>
      <w:u w:val="single"/>
    </w:rPr>
  </w:style>
  <w:style w:type="character" w:customStyle="1" w:styleId="Char3">
    <w:name w:val="批注框文本 Char"/>
    <w:link w:val="a9"/>
    <w:uiPriority w:val="99"/>
    <w:semiHidden/>
    <w:rsid w:val="00536132"/>
    <w:rPr>
      <w:rFonts w:ascii="微软雅黑" w:eastAsia="微软雅黑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36132"/>
    <w:pPr>
      <w:tabs>
        <w:tab w:val="center" w:pos="4680"/>
        <w:tab w:val="right" w:pos="9360"/>
      </w:tabs>
    </w:pPr>
  </w:style>
  <w:style w:type="paragraph" w:styleId="a9">
    <w:name w:val="Balloon Text"/>
    <w:basedOn w:val="a"/>
    <w:link w:val="Char3"/>
    <w:uiPriority w:val="99"/>
    <w:unhideWhenUsed/>
    <w:rsid w:val="00536132"/>
    <w:rPr>
      <w:rFonts w:ascii="微软雅黑" w:eastAsia="微软雅黑"/>
      <w:sz w:val="18"/>
      <w:szCs w:val="18"/>
      <w:lang/>
    </w:rPr>
  </w:style>
  <w:style w:type="paragraph" w:styleId="a6">
    <w:name w:val="annotation text"/>
    <w:basedOn w:val="a"/>
    <w:link w:val="Char2"/>
    <w:uiPriority w:val="99"/>
    <w:unhideWhenUsed/>
    <w:rsid w:val="00536132"/>
    <w:rPr>
      <w:sz w:val="20"/>
      <w:szCs w:val="20"/>
    </w:rPr>
  </w:style>
  <w:style w:type="paragraph" w:styleId="aa">
    <w:name w:val="Normal (Web)"/>
    <w:basedOn w:val="a"/>
    <w:uiPriority w:val="99"/>
    <w:rsid w:val="00536132"/>
    <w:pPr>
      <w:spacing w:before="100" w:beforeAutospacing="1" w:after="100" w:afterAutospacing="1"/>
    </w:pPr>
    <w:rPr>
      <w:rFonts w:ascii="宋体" w:hAnsi="宋体" w:cs="宋体"/>
    </w:rPr>
  </w:style>
  <w:style w:type="paragraph" w:styleId="a4">
    <w:name w:val="annotation subject"/>
    <w:basedOn w:val="a6"/>
    <w:next w:val="a6"/>
    <w:link w:val="Char0"/>
    <w:uiPriority w:val="99"/>
    <w:unhideWhenUsed/>
    <w:rsid w:val="00536132"/>
    <w:rPr>
      <w:b/>
      <w:bCs/>
      <w:lang/>
    </w:rPr>
  </w:style>
  <w:style w:type="paragraph" w:styleId="a3">
    <w:name w:val="header"/>
    <w:basedOn w:val="a"/>
    <w:link w:val="Char"/>
    <w:uiPriority w:val="99"/>
    <w:unhideWhenUsed/>
    <w:rsid w:val="00536132"/>
    <w:pPr>
      <w:tabs>
        <w:tab w:val="center" w:pos="4680"/>
        <w:tab w:val="right" w:pos="936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196</Words>
  <Characters>1123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西方经济学部分</dc:title>
  <dc:creator>Jianjiang</dc:creator>
  <cp:lastModifiedBy>China</cp:lastModifiedBy>
  <cp:revision>4</cp:revision>
  <cp:lastPrinted>2018-07-15T01:13:00Z</cp:lastPrinted>
  <dcterms:created xsi:type="dcterms:W3CDTF">2019-08-31T09:11:00Z</dcterms:created>
  <dcterms:modified xsi:type="dcterms:W3CDTF">2019-08-31T09:28:00Z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2052-1.4.0.1935</vt:lpwstr>
  </property>
  <property fmtid="{D5CDD505-2E9C-101B-9397-08002B2CF9AE}" pid="3" name="KSORubyTemplateID">
    <vt:lpwstr>6</vt:lpwstr>
  </property>
</Properties>
</file>